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FACB72" w14:textId="77777777" w:rsidR="009C7124" w:rsidRPr="009C7124" w:rsidRDefault="009C7124" w:rsidP="009C7124">
      <w:pPr>
        <w:pStyle w:val="Cmsor2"/>
      </w:pPr>
      <w:r w:rsidRPr="009C7124">
        <w:t>GINOP Plusz-3.2.1-21 „A munkavállalók és vállalatok alkalmazkodóképességének és termelékenységének javítása a munkaerő fejlesztésén keresztül</w:t>
      </w:r>
    </w:p>
    <w:p w14:paraId="4C2866EA" w14:textId="54BF249E" w:rsidR="009C7124" w:rsidRDefault="009C7124" w:rsidP="003329C1">
      <w:r w:rsidRPr="009C7124">
        <w:rPr>
          <w:b/>
          <w:bCs/>
        </w:rPr>
        <w:t>Kedvezményezett neve:</w:t>
      </w:r>
      <w:r w:rsidRPr="009C7124">
        <w:t> </w:t>
      </w:r>
      <w:r w:rsidR="00C618A1" w:rsidRPr="00C618A1">
        <w:t xml:space="preserve">Triton </w:t>
      </w:r>
      <w:proofErr w:type="spellStart"/>
      <w:r w:rsidR="00C618A1" w:rsidRPr="00C618A1">
        <w:t>Services</w:t>
      </w:r>
      <w:proofErr w:type="spellEnd"/>
      <w:r w:rsidR="00C618A1" w:rsidRPr="00C618A1">
        <w:t xml:space="preserve"> Korlátolt Felelősségű Társaság</w:t>
      </w:r>
    </w:p>
    <w:p w14:paraId="0001DCA7" w14:textId="77777777" w:rsidR="003329C1" w:rsidRDefault="003329C1" w:rsidP="003329C1"/>
    <w:p w14:paraId="44FC4CDA" w14:textId="5AE94C2F" w:rsidR="00B030A0" w:rsidRDefault="00B030A0" w:rsidP="00B030A0">
      <w:r>
        <w:t xml:space="preserve">Szerződött támogatás összege: </w:t>
      </w:r>
      <w:r w:rsidR="009C7124">
        <w:tab/>
      </w:r>
      <w:r w:rsidR="009C7124">
        <w:tab/>
      </w:r>
      <w:r>
        <w:t xml:space="preserve">legfeljebb </w:t>
      </w:r>
      <w:r w:rsidR="00C618A1" w:rsidRPr="00C618A1">
        <w:t>2</w:t>
      </w:r>
      <w:r w:rsidR="00C618A1">
        <w:t>.</w:t>
      </w:r>
      <w:r w:rsidR="00C618A1" w:rsidRPr="00C618A1">
        <w:t>511</w:t>
      </w:r>
      <w:r w:rsidR="00C618A1">
        <w:t>.</w:t>
      </w:r>
      <w:r w:rsidR="00C618A1" w:rsidRPr="00C618A1">
        <w:t>000</w:t>
      </w:r>
      <w:r w:rsidR="009C7124">
        <w:t>, -</w:t>
      </w:r>
      <w:r>
        <w:t xml:space="preserve"> Ft</w:t>
      </w:r>
    </w:p>
    <w:p w14:paraId="1E1D193F" w14:textId="1064A7BD" w:rsidR="00B030A0" w:rsidRDefault="009C7124" w:rsidP="00B030A0">
      <w:r>
        <w:t>K</w:t>
      </w:r>
      <w:r w:rsidR="00B030A0">
        <w:t xml:space="preserve">épzési költség támogatás: </w:t>
      </w:r>
      <w:r>
        <w:tab/>
      </w:r>
      <w:r>
        <w:tab/>
      </w:r>
      <w:r>
        <w:tab/>
      </w:r>
      <w:r w:rsidR="00B030A0">
        <w:t xml:space="preserve">legfeljebb </w:t>
      </w:r>
      <w:r w:rsidR="00C618A1">
        <w:t>735</w:t>
      </w:r>
      <w:r w:rsidR="003C7875">
        <w:t>.</w:t>
      </w:r>
      <w:r w:rsidR="003C7875" w:rsidRPr="003C7875">
        <w:t>000</w:t>
      </w:r>
      <w:r>
        <w:t>, -</w:t>
      </w:r>
      <w:r w:rsidR="00B030A0">
        <w:t xml:space="preserve"> Ft</w:t>
      </w:r>
    </w:p>
    <w:p w14:paraId="5D5E3564" w14:textId="76874569" w:rsidR="00B030A0" w:rsidRDefault="009C7124" w:rsidP="00B030A0">
      <w:r>
        <w:t>K</w:t>
      </w:r>
      <w:r w:rsidR="00B030A0">
        <w:t>ieső munkaidőre járó bértámogatás:</w:t>
      </w:r>
      <w:r>
        <w:tab/>
      </w:r>
      <w:r>
        <w:tab/>
      </w:r>
      <w:r w:rsidR="00B030A0">
        <w:t xml:space="preserve">legfeljebb </w:t>
      </w:r>
      <w:r w:rsidR="00C618A1">
        <w:t>966</w:t>
      </w:r>
      <w:r w:rsidR="003329C1" w:rsidRPr="003329C1">
        <w:t>.000</w:t>
      </w:r>
      <w:r>
        <w:t>, -</w:t>
      </w:r>
      <w:r w:rsidR="00B030A0">
        <w:t xml:space="preserve"> Ft</w:t>
      </w:r>
    </w:p>
    <w:p w14:paraId="3AAF67AC" w14:textId="09BA5748" w:rsidR="00B030A0" w:rsidRDefault="009C7124" w:rsidP="00B030A0">
      <w:r>
        <w:t>S</w:t>
      </w:r>
      <w:r w:rsidR="00B030A0">
        <w:t xml:space="preserve">zakmai megvalósításban közreműködő munkatársak költségei – szakmai megvalósításhoz kapcsolódó személyi jellegű ráfordítás: </w:t>
      </w:r>
      <w:r>
        <w:tab/>
      </w:r>
      <w:r w:rsidR="00B030A0">
        <w:t xml:space="preserve">legfeljebb </w:t>
      </w:r>
      <w:r w:rsidR="00C618A1">
        <w:t>810</w:t>
      </w:r>
      <w:r w:rsidR="003329C1" w:rsidRPr="003329C1">
        <w:t>.000</w:t>
      </w:r>
      <w:r w:rsidR="003329C1">
        <w:t>, -</w:t>
      </w:r>
      <w:r w:rsidR="00B030A0">
        <w:t xml:space="preserve"> Ft</w:t>
      </w:r>
    </w:p>
    <w:p w14:paraId="72EAE646" w14:textId="77777777" w:rsidR="009C7124" w:rsidRDefault="009C7124" w:rsidP="00B030A0"/>
    <w:p w14:paraId="76290F11" w14:textId="7A06D373" w:rsidR="00B030A0" w:rsidRDefault="00B030A0" w:rsidP="00E97FAB">
      <w:pPr>
        <w:pStyle w:val="Cmsor3"/>
      </w:pPr>
      <w:r>
        <w:t>Szerződött támogatási intenzitás:</w:t>
      </w:r>
    </w:p>
    <w:p w14:paraId="1FFE68E1" w14:textId="77777777" w:rsidR="009C7124" w:rsidRDefault="009C7124" w:rsidP="00B030A0">
      <w:r w:rsidRPr="009C7124">
        <w:t xml:space="preserve">A támogatás képzési költség támogatásra és bértámogatásra egyaránt érvényes intenzitása: 70% </w:t>
      </w:r>
    </w:p>
    <w:p w14:paraId="2E362616" w14:textId="5B2B1CD8" w:rsidR="009C7124" w:rsidRDefault="009C7124" w:rsidP="00777ACF">
      <w:pPr>
        <w:jc w:val="both"/>
      </w:pPr>
      <w:r w:rsidRPr="009C7124">
        <w:t xml:space="preserve">A képzések szervezéséhez, lebonyolításához szükséges szakmai megvalósító(k) alkalmazására nyújtott csekély összegű (de </w:t>
      </w:r>
      <w:proofErr w:type="spellStart"/>
      <w:r w:rsidRPr="009C7124">
        <w:t>minimis</w:t>
      </w:r>
      <w:proofErr w:type="spellEnd"/>
      <w:r w:rsidRPr="009C7124">
        <w:t>) és mezőgazdasági csekély összegű támogatásra érvényes intenzitás: 100 %</w:t>
      </w:r>
    </w:p>
    <w:p w14:paraId="6D57DD3B" w14:textId="77777777" w:rsidR="009C7124" w:rsidRDefault="009C7124" w:rsidP="00B030A0"/>
    <w:p w14:paraId="1F351B14" w14:textId="6E5FD52F" w:rsidR="00B030A0" w:rsidRDefault="00B030A0" w:rsidP="00E97FAB">
      <w:pPr>
        <w:pStyle w:val="Cmsor3"/>
      </w:pPr>
      <w:r>
        <w:t>A projekt célja:</w:t>
      </w:r>
    </w:p>
    <w:p w14:paraId="535C7E5E" w14:textId="77777777" w:rsidR="00B030A0" w:rsidRDefault="00B030A0" w:rsidP="00777ACF">
      <w:pPr>
        <w:jc w:val="both"/>
      </w:pPr>
      <w:r>
        <w:t>A projekt célja, hogy a munkahelyi képzések megvalósítása révén a vállalkozás növelni tudja termelékenységét.</w:t>
      </w:r>
    </w:p>
    <w:p w14:paraId="1E68CD84" w14:textId="77777777" w:rsidR="00B030A0" w:rsidRDefault="00B030A0" w:rsidP="00B030A0"/>
    <w:p w14:paraId="2387D136" w14:textId="73647E27" w:rsidR="00B030A0" w:rsidRDefault="00B030A0" w:rsidP="00E97FAB">
      <w:pPr>
        <w:pStyle w:val="Cmsor3"/>
      </w:pPr>
      <w:r>
        <w:t>Képzések bemutatása:</w:t>
      </w:r>
    </w:p>
    <w:p w14:paraId="62E33C24" w14:textId="18DD6A0B" w:rsidR="00B030A0" w:rsidRPr="00B030A0" w:rsidRDefault="00B030A0" w:rsidP="00B030A0">
      <w:pPr>
        <w:rPr>
          <w:b/>
          <w:bCs/>
        </w:rPr>
      </w:pPr>
      <w:r w:rsidRPr="00B030A0">
        <w:rPr>
          <w:b/>
          <w:bCs/>
        </w:rPr>
        <w:t>LEAN menedzsment</w:t>
      </w:r>
      <w:r>
        <w:rPr>
          <w:b/>
          <w:bCs/>
        </w:rPr>
        <w:t>:</w:t>
      </w:r>
    </w:p>
    <w:p w14:paraId="392D7A9B" w14:textId="583A9269" w:rsidR="00B030A0" w:rsidRDefault="00B030A0" w:rsidP="00777ACF">
      <w:pPr>
        <w:jc w:val="both"/>
      </w:pPr>
      <w:r>
        <w:t xml:space="preserve">A </w:t>
      </w:r>
      <w:r w:rsidRPr="00B030A0">
        <w:t xml:space="preserve">képzés célja, hogy a résztvevők megismerkedjenek a Toyota </w:t>
      </w:r>
      <w:proofErr w:type="spellStart"/>
      <w:r w:rsidRPr="00B030A0">
        <w:t>Production</w:t>
      </w:r>
      <w:proofErr w:type="spellEnd"/>
      <w:r w:rsidRPr="00B030A0">
        <w:t xml:space="preserve"> System minden területével, továbbá a hatékonyságnövelés és a veszteségcsökkentés eszközein keresztül képesek legyenek ezek teljes körű megvalósítására és fenntartására. A tananyagegységek gyakorlati példákon keresztül vezetik rá a résztvevőket a különböző munkaterületeken való alkalmazásra, mely által fejleszt hetik a termelési és szolgáltatási rendszereiket, észszerűsíthetik a szervezeti folyamataikat, láthatóbbá te hetik a hibákat és veszteségeket, melyek által csökkenthetik költségeiket. További cél, hogy elsajátítsák a különböző problémamegoldó rendszereket, az ösztönző vezetői kommunikációs technikákat és a hatékony csapatépítő eszközöket.</w:t>
      </w:r>
    </w:p>
    <w:p w14:paraId="271CD9D4" w14:textId="7618F680" w:rsidR="00B030A0" w:rsidRPr="00B030A0" w:rsidRDefault="00B030A0" w:rsidP="00B030A0">
      <w:pPr>
        <w:rPr>
          <w:b/>
          <w:bCs/>
        </w:rPr>
      </w:pPr>
      <w:r w:rsidRPr="00B030A0">
        <w:rPr>
          <w:b/>
          <w:bCs/>
        </w:rPr>
        <w:t>Projektszemlélet, projekt alapú gondolkodás:</w:t>
      </w:r>
    </w:p>
    <w:p w14:paraId="6ED7FC11" w14:textId="28220FF0" w:rsidR="00B030A0" w:rsidRDefault="00B030A0" w:rsidP="00777ACF">
      <w:pPr>
        <w:jc w:val="both"/>
      </w:pPr>
      <w:r>
        <w:t>A képzési program célja a résztvevők projek</w:t>
      </w:r>
      <w:r w:rsidR="00777ACF">
        <w:t>t</w:t>
      </w:r>
      <w:r>
        <w:t>szemléletének, projekt alapú gondolkodásának erősítése.</w:t>
      </w:r>
    </w:p>
    <w:p w14:paraId="1002FBDC" w14:textId="77777777" w:rsidR="00777ACF" w:rsidRDefault="00777ACF" w:rsidP="00B030A0">
      <w:pPr>
        <w:rPr>
          <w:b/>
          <w:bCs/>
        </w:rPr>
      </w:pPr>
    </w:p>
    <w:p w14:paraId="3D94CBAD" w14:textId="3DCA2BE6" w:rsidR="00B030A0" w:rsidRPr="00B030A0" w:rsidRDefault="00B030A0" w:rsidP="00B030A0">
      <w:pPr>
        <w:rPr>
          <w:b/>
          <w:bCs/>
        </w:rPr>
      </w:pPr>
      <w:r w:rsidRPr="00B030A0">
        <w:rPr>
          <w:b/>
          <w:bCs/>
        </w:rPr>
        <w:t>Infokommunikációs technológiák alkalmazása:</w:t>
      </w:r>
    </w:p>
    <w:p w14:paraId="345BE23C" w14:textId="2E02D43C" w:rsidR="00B030A0" w:rsidRDefault="00B030A0" w:rsidP="00777ACF">
      <w:pPr>
        <w:jc w:val="both"/>
      </w:pPr>
      <w:r>
        <w:t>A résztvevő legyen képes a számítógép felhasználói szintű kezelésére, biztonságos használatára. A program közvetett célja, hogy az elsajátított ismeretek birtokában a résztvevő legyen képes magabiztosan beilleszkedni az információs társadalomba.</w:t>
      </w:r>
    </w:p>
    <w:p w14:paraId="3E9B3BCB" w14:textId="77777777" w:rsidR="00B030A0" w:rsidRDefault="00B030A0" w:rsidP="00B030A0"/>
    <w:p w14:paraId="2EB1C2D8" w14:textId="5940D700" w:rsidR="00B030A0" w:rsidRDefault="00B030A0" w:rsidP="00E97FAB">
      <w:pPr>
        <w:pStyle w:val="Cmsor3"/>
      </w:pPr>
      <w:r>
        <w:t>Képzések ütemezése: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837EC" w14:paraId="6ABA5B5C" w14:textId="77777777" w:rsidTr="00B030A0">
        <w:tc>
          <w:tcPr>
            <w:tcW w:w="4531" w:type="dxa"/>
          </w:tcPr>
          <w:p w14:paraId="2DBA1F76" w14:textId="10442372" w:rsidR="003837EC" w:rsidRDefault="00B97542" w:rsidP="003837EC">
            <w:r>
              <w:t>LEAN menedzsment</w:t>
            </w:r>
          </w:p>
        </w:tc>
        <w:tc>
          <w:tcPr>
            <w:tcW w:w="4531" w:type="dxa"/>
          </w:tcPr>
          <w:p w14:paraId="5855B2D4" w14:textId="02BA09A8" w:rsidR="003837EC" w:rsidRDefault="00C618A1" w:rsidP="003837EC">
            <w:r w:rsidRPr="00C618A1">
              <w:t>2025.01.02. - 2025.02.13.</w:t>
            </w:r>
          </w:p>
        </w:tc>
      </w:tr>
      <w:tr w:rsidR="00B030A0" w14:paraId="73DE21F5" w14:textId="77777777" w:rsidTr="00B030A0">
        <w:tc>
          <w:tcPr>
            <w:tcW w:w="4531" w:type="dxa"/>
          </w:tcPr>
          <w:p w14:paraId="0A4FCB4A" w14:textId="18159AF2" w:rsidR="00B030A0" w:rsidRDefault="00B030A0" w:rsidP="00B030A0">
            <w:r w:rsidRPr="00B030A0">
              <w:t>Projektszemlélet, projekt alapú gondolkodás</w:t>
            </w:r>
          </w:p>
        </w:tc>
        <w:tc>
          <w:tcPr>
            <w:tcW w:w="4531" w:type="dxa"/>
          </w:tcPr>
          <w:p w14:paraId="32369AD1" w14:textId="7E5A64A6" w:rsidR="00B030A0" w:rsidRDefault="00C618A1" w:rsidP="00C13A3F">
            <w:r w:rsidRPr="00C618A1">
              <w:t>2025.02.14. - 2025.02.28.</w:t>
            </w:r>
          </w:p>
        </w:tc>
      </w:tr>
      <w:tr w:rsidR="00B030A0" w14:paraId="12083B87" w14:textId="77777777" w:rsidTr="00B030A0">
        <w:tc>
          <w:tcPr>
            <w:tcW w:w="4531" w:type="dxa"/>
          </w:tcPr>
          <w:p w14:paraId="2BC9B2A2" w14:textId="4BEAEE53" w:rsidR="00B030A0" w:rsidRDefault="00B030A0" w:rsidP="00B030A0">
            <w:r w:rsidRPr="00B030A0">
              <w:t>Infokommunikációs technológiák alkalmazása</w:t>
            </w:r>
          </w:p>
        </w:tc>
        <w:tc>
          <w:tcPr>
            <w:tcW w:w="4531" w:type="dxa"/>
          </w:tcPr>
          <w:p w14:paraId="73D6C9CA" w14:textId="275F544A" w:rsidR="00B030A0" w:rsidRDefault="00C618A1" w:rsidP="003C7875">
            <w:r w:rsidRPr="00C618A1">
              <w:t>2025.03.06. - 2025.03.28.</w:t>
            </w:r>
          </w:p>
        </w:tc>
      </w:tr>
    </w:tbl>
    <w:p w14:paraId="406C57B3" w14:textId="7C48E227" w:rsidR="009E3023" w:rsidRDefault="009C7124" w:rsidP="00B030A0">
      <w:r>
        <w:rPr>
          <w:noProof/>
          <w:lang w:eastAsia="hu-HU"/>
        </w:rPr>
        <w:drawing>
          <wp:inline distT="0" distB="0" distL="0" distR="0" wp14:anchorId="1318E5B6" wp14:editId="2AC3E24D">
            <wp:extent cx="5760720" cy="1490980"/>
            <wp:effectExtent l="0" t="0" r="0" b="0"/>
            <wp:docPr id="123354005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540051" name="Kép 123354005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3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9730EB"/>
    <w:multiLevelType w:val="multilevel"/>
    <w:tmpl w:val="CCB4A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E543569"/>
    <w:multiLevelType w:val="multilevel"/>
    <w:tmpl w:val="9B2A2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0347918">
    <w:abstractNumId w:val="0"/>
  </w:num>
  <w:num w:numId="2" w16cid:durableId="2141798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0A0"/>
    <w:rsid w:val="000973A5"/>
    <w:rsid w:val="003329C1"/>
    <w:rsid w:val="003837EC"/>
    <w:rsid w:val="003C7875"/>
    <w:rsid w:val="004928B3"/>
    <w:rsid w:val="00575BE8"/>
    <w:rsid w:val="00777ACF"/>
    <w:rsid w:val="008D1778"/>
    <w:rsid w:val="00901B5D"/>
    <w:rsid w:val="009C7124"/>
    <w:rsid w:val="009E3023"/>
    <w:rsid w:val="00A5614C"/>
    <w:rsid w:val="00B030A0"/>
    <w:rsid w:val="00B97542"/>
    <w:rsid w:val="00C13A3F"/>
    <w:rsid w:val="00C618A1"/>
    <w:rsid w:val="00CD4159"/>
    <w:rsid w:val="00E97FAB"/>
    <w:rsid w:val="00F4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F16E1"/>
  <w15:chartTrackingRefBased/>
  <w15:docId w15:val="{895044EF-2AFD-4025-8BB3-BC8C6A99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030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B030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B030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030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030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030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030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030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030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030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B030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rsid w:val="00B030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030A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030A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030A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030A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030A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030A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030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03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030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030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030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030A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030A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030A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030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030A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030A0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B03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54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304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Botond Szoboszlai</dc:creator>
  <cp:keywords/>
  <dc:description/>
  <cp:lastModifiedBy>Botond Szoboszlai</cp:lastModifiedBy>
  <cp:revision>2</cp:revision>
  <dcterms:created xsi:type="dcterms:W3CDTF">2024-12-19T09:51:00Z</dcterms:created>
  <dcterms:modified xsi:type="dcterms:W3CDTF">2024-12-19T09:51:00Z</dcterms:modified>
</cp:coreProperties>
</file>